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95" w:rsidRDefault="00297395">
      <w:pPr>
        <w:spacing w:before="120" w:line="240" w:lineRule="atLeast"/>
        <w:ind w:right="-199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SMLOUVA  O  POSKYTNUTÍ  DARU</w:t>
      </w:r>
    </w:p>
    <w:p w:rsidR="00297395" w:rsidRDefault="00297395">
      <w:pPr>
        <w:spacing w:before="120" w:line="240" w:lineRule="atLeast"/>
        <w:ind w:right="-99"/>
        <w:jc w:val="both"/>
        <w:rPr>
          <w:sz w:val="18"/>
        </w:rPr>
      </w:pPr>
    </w:p>
    <w:p w:rsidR="00297395" w:rsidRDefault="006C1392">
      <w:pPr>
        <w:spacing w:before="120" w:line="240" w:lineRule="atLeast"/>
        <w:ind w:right="-99"/>
        <w:jc w:val="both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…………………………………………………………………………………………………………………..</w:t>
      </w:r>
      <w:r w:rsidR="00146C52">
        <w:rPr>
          <w:sz w:val="18"/>
        </w:rPr>
        <w:t xml:space="preserve"> </w:t>
      </w:r>
      <w:r w:rsidR="00D16F6A">
        <w:rPr>
          <w:sz w:val="18"/>
        </w:rPr>
        <w:t xml:space="preserve"> </w:t>
      </w:r>
      <w:r w:rsidR="00297395">
        <w:rPr>
          <w:sz w:val="18"/>
        </w:rPr>
        <w:t>(dále jen dárce)</w:t>
      </w:r>
    </w:p>
    <w:p w:rsidR="00297395" w:rsidRDefault="00297395">
      <w:pPr>
        <w:spacing w:before="120" w:line="240" w:lineRule="atLeast"/>
        <w:ind w:right="-99"/>
        <w:jc w:val="both"/>
        <w:rPr>
          <w:sz w:val="18"/>
        </w:rPr>
      </w:pPr>
      <w:r>
        <w:rPr>
          <w:sz w:val="18"/>
        </w:rPr>
        <w:t>a</w:t>
      </w:r>
    </w:p>
    <w:p w:rsidR="00297395" w:rsidRDefault="00297395">
      <w:pPr>
        <w:spacing w:before="120" w:line="240" w:lineRule="atLeast"/>
        <w:ind w:right="-99"/>
        <w:jc w:val="both"/>
        <w:rPr>
          <w:sz w:val="18"/>
        </w:rPr>
      </w:pPr>
      <w:r>
        <w:rPr>
          <w:sz w:val="18"/>
        </w:rPr>
        <w:t>S</w:t>
      </w:r>
      <w:r w:rsidR="00B12CA5">
        <w:rPr>
          <w:sz w:val="18"/>
        </w:rPr>
        <w:t>polek</w:t>
      </w:r>
      <w:r>
        <w:rPr>
          <w:sz w:val="18"/>
        </w:rPr>
        <w:t xml:space="preserve"> rodičů a přátel Gymnázia ve Svitavách, Sokolovská 1</w:t>
      </w:r>
      <w:r w:rsidR="00B12CA5">
        <w:rPr>
          <w:sz w:val="18"/>
        </w:rPr>
        <w:t>638</w:t>
      </w:r>
      <w:r>
        <w:rPr>
          <w:sz w:val="18"/>
        </w:rPr>
        <w:t xml:space="preserve">, 568 02 Svitavy, IČO 69175586, </w:t>
      </w:r>
      <w:proofErr w:type="spellStart"/>
      <w:proofErr w:type="gramStart"/>
      <w:r>
        <w:rPr>
          <w:sz w:val="18"/>
        </w:rPr>
        <w:t>č.ú</w:t>
      </w:r>
      <w:proofErr w:type="spellEnd"/>
      <w:r>
        <w:rPr>
          <w:sz w:val="18"/>
        </w:rPr>
        <w:t>. 273275350257/0100</w:t>
      </w:r>
      <w:proofErr w:type="gramEnd"/>
      <w:r>
        <w:rPr>
          <w:sz w:val="18"/>
        </w:rPr>
        <w:t xml:space="preserve"> zastoupené PaedDr. Milanem Báčou (dále jen SRPG),</w:t>
      </w:r>
    </w:p>
    <w:p w:rsidR="00297395" w:rsidRDefault="00297395">
      <w:pPr>
        <w:spacing w:before="120" w:line="240" w:lineRule="atLeast"/>
        <w:ind w:right="-99"/>
        <w:jc w:val="center"/>
        <w:rPr>
          <w:sz w:val="18"/>
        </w:rPr>
      </w:pPr>
      <w:r>
        <w:rPr>
          <w:sz w:val="18"/>
        </w:rPr>
        <w:t>uzavírají tuto smlouvu:</w:t>
      </w:r>
    </w:p>
    <w:p w:rsidR="00297395" w:rsidRDefault="00297395">
      <w:pPr>
        <w:spacing w:before="120" w:line="240" w:lineRule="atLeast"/>
        <w:ind w:right="-99"/>
        <w:jc w:val="center"/>
        <w:rPr>
          <w:sz w:val="18"/>
        </w:rPr>
      </w:pPr>
      <w:r>
        <w:rPr>
          <w:sz w:val="18"/>
        </w:rPr>
        <w:t>I.</w:t>
      </w:r>
    </w:p>
    <w:p w:rsidR="00297395" w:rsidRDefault="001C34A9" w:rsidP="001C34A9">
      <w:pPr>
        <w:pStyle w:val="Zkladntext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Spolek</w:t>
      </w:r>
      <w:r w:rsidR="00297395">
        <w:rPr>
          <w:rFonts w:ascii="Times New Roman" w:hAnsi="Times New Roman"/>
          <w:sz w:val="18"/>
        </w:rPr>
        <w:t xml:space="preserve"> rodičů a přátel Gymnázia ve Svitavách je nezávislým, dobrovolným a apolitickým sdružením, které sdružuje fyzické a právnické osoby a jiné kolektivy s cílem uspokojit jejich potřeby a zájmy v oblasti vzdělávací, pedagogické, výchovné, kulturní a sportovní činnosti žáků a pracovníků školy.</w:t>
      </w:r>
    </w:p>
    <w:p w:rsidR="00297395" w:rsidRDefault="00297395">
      <w:pPr>
        <w:pStyle w:val="Zkladntext"/>
        <w:ind w:right="-9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II.</w:t>
      </w:r>
    </w:p>
    <w:p w:rsidR="00297395" w:rsidRDefault="00297395" w:rsidP="001C34A9">
      <w:pPr>
        <w:pStyle w:val="Zkladntext"/>
        <w:ind w:right="-99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Dárce se seznámil se Stanovami SRPG a má zájem  se svojí materiální a finanční podporou podílet na naplnění účelu  SRPG,  na udržení a rozvoji dobrého jména SRPG.</w:t>
      </w:r>
    </w:p>
    <w:p w:rsidR="00297395" w:rsidRDefault="00297395">
      <w:pPr>
        <w:spacing w:before="120" w:line="240" w:lineRule="atLeast"/>
        <w:ind w:right="-99"/>
        <w:jc w:val="center"/>
        <w:rPr>
          <w:sz w:val="18"/>
        </w:rPr>
      </w:pPr>
      <w:r>
        <w:rPr>
          <w:sz w:val="18"/>
        </w:rPr>
        <w:t>III.</w:t>
      </w:r>
    </w:p>
    <w:p w:rsidR="00297395" w:rsidRDefault="00297395" w:rsidP="001C34A9">
      <w:pPr>
        <w:spacing w:before="120" w:line="240" w:lineRule="atLeast"/>
        <w:ind w:right="-99"/>
        <w:jc w:val="both"/>
        <w:rPr>
          <w:sz w:val="18"/>
        </w:rPr>
      </w:pPr>
      <w:bookmarkStart w:id="0" w:name="_GoBack"/>
      <w:bookmarkEnd w:id="0"/>
      <w:r>
        <w:rPr>
          <w:sz w:val="18"/>
        </w:rPr>
        <w:t xml:space="preserve">Dárce se podle této smlouvy zavazuje, že v roce </w:t>
      </w:r>
      <w:r w:rsidR="006C1392">
        <w:rPr>
          <w:sz w:val="18"/>
        </w:rPr>
        <w:t>………</w:t>
      </w:r>
      <w:r>
        <w:rPr>
          <w:sz w:val="18"/>
        </w:rPr>
        <w:t xml:space="preserve">  věnuje SRPG finanční dar ve výši </w:t>
      </w:r>
      <w:r w:rsidRPr="00E17929">
        <w:rPr>
          <w:b/>
          <w:sz w:val="18"/>
        </w:rPr>
        <w:t xml:space="preserve">Kč </w:t>
      </w:r>
      <w:r w:rsidR="006C1392">
        <w:rPr>
          <w:b/>
          <w:sz w:val="18"/>
        </w:rPr>
        <w:t>……………</w:t>
      </w:r>
      <w:r w:rsidRPr="00E17929">
        <w:rPr>
          <w:b/>
          <w:sz w:val="18"/>
        </w:rPr>
        <w:t>,</w:t>
      </w:r>
      <w:r>
        <w:rPr>
          <w:sz w:val="18"/>
        </w:rPr>
        <w:t xml:space="preserve"> který je </w:t>
      </w:r>
      <w:smartTag w:uri="urn:schemas-microsoft-com:office:smarttags" w:element="PersonName">
        <w:r>
          <w:rPr>
            <w:sz w:val="18"/>
          </w:rPr>
          <w:t>sp</w:t>
        </w:r>
      </w:smartTag>
      <w:r>
        <w:rPr>
          <w:sz w:val="18"/>
        </w:rPr>
        <w:t>latný nejpozději do 1 týdne od podepsání té</w:t>
      </w:r>
      <w:r w:rsidR="00D16F6A">
        <w:rPr>
          <w:sz w:val="18"/>
        </w:rPr>
        <w:t>to smlouvy.  SRPG použije dar</w:t>
      </w:r>
      <w:r w:rsidR="00146C52">
        <w:rPr>
          <w:sz w:val="18"/>
        </w:rPr>
        <w:t xml:space="preserve"> </w:t>
      </w:r>
      <w:proofErr w:type="gramStart"/>
      <w:r w:rsidR="00D16F6A">
        <w:rPr>
          <w:sz w:val="18"/>
        </w:rPr>
        <w:t>na</w:t>
      </w:r>
      <w:proofErr w:type="gramEnd"/>
      <w:r>
        <w:rPr>
          <w:sz w:val="18"/>
        </w:rPr>
        <w:t>:</w:t>
      </w:r>
    </w:p>
    <w:p w:rsidR="00297395" w:rsidRDefault="00297395">
      <w:pPr>
        <w:numPr>
          <w:ilvl w:val="0"/>
          <w:numId w:val="4"/>
        </w:numPr>
        <w:spacing w:before="120"/>
        <w:ind w:right="-341"/>
        <w:jc w:val="both"/>
        <w:rPr>
          <w:snapToGrid w:val="0"/>
          <w:sz w:val="18"/>
        </w:rPr>
      </w:pPr>
      <w:r>
        <w:rPr>
          <w:snapToGrid w:val="0"/>
          <w:sz w:val="18"/>
        </w:rPr>
        <w:t>krytí školních potřeb investičního i neinvestičního charakteru, zejména nákup  učebních pomůcek a didaktické techniky</w:t>
      </w:r>
    </w:p>
    <w:p w:rsidR="00297395" w:rsidRDefault="00297395">
      <w:pPr>
        <w:numPr>
          <w:ilvl w:val="0"/>
          <w:numId w:val="4"/>
        </w:numPr>
        <w:spacing w:before="120"/>
        <w:ind w:right="-341"/>
        <w:jc w:val="both"/>
        <w:rPr>
          <w:snapToGrid w:val="0"/>
          <w:sz w:val="18"/>
        </w:rPr>
      </w:pPr>
      <w:r>
        <w:rPr>
          <w:snapToGrid w:val="0"/>
          <w:sz w:val="18"/>
        </w:rPr>
        <w:t>materiální a provozní zabezpečení netradičních a  alternativních metod a forem výuky, odborných seminářů, přednášek a jiných výchovně vzdělávacích akcí</w:t>
      </w:r>
    </w:p>
    <w:p w:rsidR="00297395" w:rsidRDefault="00297395">
      <w:pPr>
        <w:numPr>
          <w:ilvl w:val="0"/>
          <w:numId w:val="4"/>
        </w:numPr>
        <w:spacing w:before="120"/>
        <w:ind w:right="-341"/>
        <w:jc w:val="both"/>
        <w:rPr>
          <w:snapToGrid w:val="0"/>
          <w:sz w:val="18"/>
        </w:rPr>
      </w:pPr>
      <w:r>
        <w:rPr>
          <w:snapToGrid w:val="0"/>
          <w:sz w:val="18"/>
        </w:rPr>
        <w:t>zajištění odměn a stipendií studentům</w:t>
      </w:r>
    </w:p>
    <w:p w:rsidR="00297395" w:rsidRDefault="00297395">
      <w:pPr>
        <w:numPr>
          <w:ilvl w:val="0"/>
          <w:numId w:val="4"/>
        </w:numPr>
        <w:spacing w:before="120"/>
        <w:ind w:right="-341"/>
        <w:jc w:val="both"/>
        <w:rPr>
          <w:snapToGrid w:val="0"/>
          <w:sz w:val="18"/>
        </w:rPr>
      </w:pPr>
      <w:r>
        <w:rPr>
          <w:snapToGrid w:val="0"/>
          <w:sz w:val="18"/>
        </w:rPr>
        <w:t>úhrada nákladů spojených s pro</w:t>
      </w:r>
      <w:smartTag w:uri="urn:schemas-microsoft-com:office:smarttags" w:element="PersonName">
        <w:r>
          <w:rPr>
            <w:snapToGrid w:val="0"/>
            <w:sz w:val="18"/>
          </w:rPr>
          <w:t>pa</w:t>
        </w:r>
      </w:smartTag>
      <w:r>
        <w:rPr>
          <w:snapToGrid w:val="0"/>
          <w:sz w:val="18"/>
        </w:rPr>
        <w:t>gací školy, jejího jména a  výsledků činnosti</w:t>
      </w:r>
    </w:p>
    <w:p w:rsidR="00297395" w:rsidRDefault="00297395">
      <w:pPr>
        <w:numPr>
          <w:ilvl w:val="0"/>
          <w:numId w:val="4"/>
        </w:numPr>
        <w:spacing w:before="120"/>
        <w:ind w:right="-341"/>
        <w:jc w:val="both"/>
        <w:rPr>
          <w:snapToGrid w:val="0"/>
          <w:sz w:val="18"/>
        </w:rPr>
      </w:pPr>
      <w:r>
        <w:rPr>
          <w:snapToGrid w:val="0"/>
          <w:sz w:val="18"/>
        </w:rPr>
        <w:t>úhradu nákladů na soutěže, olympiády a vybrané  akce školy (studentský ples, slavnostní vyřazení absolventů,  maturity,  školní výlety atd.)</w:t>
      </w:r>
    </w:p>
    <w:p w:rsidR="00297395" w:rsidRDefault="00297395">
      <w:pPr>
        <w:numPr>
          <w:ilvl w:val="0"/>
          <w:numId w:val="4"/>
        </w:numPr>
        <w:spacing w:before="120"/>
        <w:ind w:right="-341"/>
        <w:jc w:val="both"/>
        <w:rPr>
          <w:snapToGrid w:val="0"/>
          <w:sz w:val="18"/>
        </w:rPr>
      </w:pPr>
      <w:r>
        <w:rPr>
          <w:snapToGrid w:val="0"/>
          <w:sz w:val="18"/>
        </w:rPr>
        <w:t>úhradu nákladů na vydávání učebních textů, publikací a výročních zpráv školy</w:t>
      </w:r>
    </w:p>
    <w:p w:rsidR="00297395" w:rsidRDefault="00297395">
      <w:pPr>
        <w:numPr>
          <w:ilvl w:val="0"/>
          <w:numId w:val="4"/>
        </w:numPr>
        <w:spacing w:before="120"/>
        <w:ind w:right="-341"/>
        <w:jc w:val="both"/>
        <w:rPr>
          <w:snapToGrid w:val="0"/>
          <w:sz w:val="18"/>
        </w:rPr>
      </w:pPr>
      <w:r>
        <w:rPr>
          <w:snapToGrid w:val="0"/>
          <w:sz w:val="18"/>
        </w:rPr>
        <w:t>zabezpečení odborných stáží, výměnných a studijních pobytů a cest pro vybrané studenty a pedagogické pracovníky</w:t>
      </w:r>
    </w:p>
    <w:p w:rsidR="00297395" w:rsidRDefault="00297395">
      <w:pPr>
        <w:numPr>
          <w:ilvl w:val="0"/>
          <w:numId w:val="4"/>
        </w:numPr>
        <w:spacing w:before="120"/>
        <w:ind w:right="-341"/>
        <w:jc w:val="both"/>
        <w:rPr>
          <w:snapToGrid w:val="0"/>
          <w:sz w:val="18"/>
        </w:rPr>
      </w:pPr>
      <w:r>
        <w:rPr>
          <w:snapToGrid w:val="0"/>
          <w:sz w:val="18"/>
        </w:rPr>
        <w:t xml:space="preserve"> úhradu nákladů spojených s pro</w:t>
      </w:r>
      <w:smartTag w:uri="urn:schemas-microsoft-com:office:smarttags" w:element="PersonName">
        <w:r>
          <w:rPr>
            <w:snapToGrid w:val="0"/>
            <w:sz w:val="18"/>
          </w:rPr>
          <w:t>pa</w:t>
        </w:r>
      </w:smartTag>
      <w:r>
        <w:rPr>
          <w:snapToGrid w:val="0"/>
          <w:sz w:val="18"/>
        </w:rPr>
        <w:t>gací sponzorů školy a SRPG</w:t>
      </w:r>
    </w:p>
    <w:p w:rsidR="00297395" w:rsidRDefault="00297395">
      <w:pPr>
        <w:numPr>
          <w:ilvl w:val="0"/>
          <w:numId w:val="4"/>
        </w:numPr>
        <w:spacing w:before="120"/>
        <w:ind w:right="-341"/>
        <w:jc w:val="both"/>
        <w:rPr>
          <w:snapToGrid w:val="0"/>
          <w:sz w:val="18"/>
        </w:rPr>
      </w:pPr>
      <w:r>
        <w:rPr>
          <w:snapToGrid w:val="0"/>
          <w:sz w:val="18"/>
        </w:rPr>
        <w:t>krytí potřeb mimoškolní výchovy a činností studentů</w:t>
      </w:r>
    </w:p>
    <w:p w:rsidR="00297395" w:rsidRDefault="00297395">
      <w:pPr>
        <w:numPr>
          <w:ilvl w:val="0"/>
          <w:numId w:val="4"/>
        </w:numPr>
        <w:spacing w:before="120"/>
        <w:ind w:right="-341"/>
        <w:jc w:val="both"/>
        <w:rPr>
          <w:snapToGrid w:val="0"/>
          <w:sz w:val="18"/>
        </w:rPr>
      </w:pPr>
      <w:r>
        <w:rPr>
          <w:snapToGrid w:val="0"/>
          <w:sz w:val="18"/>
        </w:rPr>
        <w:t>materiální a provozní zabezpečení tělovýchovné činnosti školy, včetně LVVZ, sportovně turistického nebo sportovně biologického kurzu apod.</w:t>
      </w:r>
      <w:r w:rsidR="009A16A6">
        <w:rPr>
          <w:snapToGrid w:val="0"/>
          <w:sz w:val="18"/>
        </w:rPr>
        <w:t xml:space="preserve"> </w:t>
      </w:r>
    </w:p>
    <w:p w:rsidR="00297395" w:rsidRDefault="00297395">
      <w:pPr>
        <w:numPr>
          <w:ilvl w:val="0"/>
          <w:numId w:val="4"/>
        </w:numPr>
        <w:spacing w:before="120"/>
        <w:ind w:right="-341"/>
        <w:jc w:val="both"/>
        <w:rPr>
          <w:snapToGrid w:val="0"/>
          <w:sz w:val="18"/>
        </w:rPr>
      </w:pPr>
      <w:r>
        <w:rPr>
          <w:snapToGrid w:val="0"/>
          <w:sz w:val="18"/>
        </w:rPr>
        <w:t>příspěvky na nákup učebnic, učebních textů, sešitů, kancelářských potřeb apod. pro  studenty a pedagogické pracovníky</w:t>
      </w:r>
    </w:p>
    <w:p w:rsidR="00297395" w:rsidRDefault="00297395">
      <w:pPr>
        <w:numPr>
          <w:ilvl w:val="0"/>
          <w:numId w:val="4"/>
        </w:numPr>
        <w:spacing w:before="120"/>
        <w:ind w:right="-341"/>
        <w:jc w:val="both"/>
        <w:rPr>
          <w:snapToGrid w:val="0"/>
          <w:sz w:val="18"/>
        </w:rPr>
      </w:pPr>
      <w:r>
        <w:rPr>
          <w:snapToGrid w:val="0"/>
          <w:sz w:val="18"/>
        </w:rPr>
        <w:t>příspěvky na krytí nákladů vybraných služeb pro studenty a pracovníky školy, např. kopírovací služba</w:t>
      </w:r>
    </w:p>
    <w:p w:rsidR="00297395" w:rsidRDefault="00297395">
      <w:pPr>
        <w:numPr>
          <w:ilvl w:val="0"/>
          <w:numId w:val="4"/>
        </w:numPr>
        <w:spacing w:before="120"/>
        <w:ind w:right="-341"/>
        <w:jc w:val="both"/>
        <w:rPr>
          <w:snapToGrid w:val="0"/>
          <w:sz w:val="18"/>
        </w:rPr>
      </w:pPr>
      <w:r>
        <w:rPr>
          <w:snapToGrid w:val="0"/>
          <w:sz w:val="18"/>
        </w:rPr>
        <w:t>úhradu nákladů souvisejících s provozem a fungováním SRP</w:t>
      </w:r>
    </w:p>
    <w:p w:rsidR="00297395" w:rsidRDefault="00297395">
      <w:pPr>
        <w:spacing w:before="120" w:line="240" w:lineRule="atLeast"/>
        <w:ind w:right="-99"/>
        <w:jc w:val="center"/>
        <w:rPr>
          <w:sz w:val="18"/>
        </w:rPr>
      </w:pPr>
      <w:r>
        <w:rPr>
          <w:sz w:val="18"/>
        </w:rPr>
        <w:t>IV.</w:t>
      </w:r>
    </w:p>
    <w:p w:rsidR="00297395" w:rsidRDefault="00297395">
      <w:pPr>
        <w:pStyle w:val="Zkladntext3"/>
        <w:spacing w:line="240" w:lineRule="auto"/>
        <w:ind w:right="-99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1) SRPG se zavazuje, že poskytnuté finanční  prostředky užije výlučně k účelům podle této smlouvy </w:t>
      </w:r>
    </w:p>
    <w:p w:rsidR="00297395" w:rsidRDefault="00297395">
      <w:pPr>
        <w:spacing w:before="120"/>
        <w:ind w:right="-99"/>
        <w:jc w:val="both"/>
        <w:rPr>
          <w:sz w:val="18"/>
        </w:rPr>
      </w:pPr>
      <w:r>
        <w:rPr>
          <w:sz w:val="18"/>
        </w:rPr>
        <w:t>2) SRPG se zavazuje</w:t>
      </w:r>
      <w:r w:rsidR="00B12CA5">
        <w:rPr>
          <w:sz w:val="18"/>
        </w:rPr>
        <w:t>,</w:t>
      </w:r>
      <w:r>
        <w:rPr>
          <w:sz w:val="18"/>
        </w:rPr>
        <w:t xml:space="preserve"> že bude šířit dobrou pověst  dárce</w:t>
      </w:r>
    </w:p>
    <w:p w:rsidR="00297395" w:rsidRDefault="00297395">
      <w:pPr>
        <w:spacing w:before="120"/>
        <w:ind w:right="-99"/>
        <w:jc w:val="both"/>
        <w:rPr>
          <w:sz w:val="18"/>
        </w:rPr>
      </w:pPr>
      <w:r>
        <w:rPr>
          <w:sz w:val="18"/>
        </w:rPr>
        <w:t>3) Právem dárce je požádat SRPG o zprávu o  užití poskytnutých prostředků a o plnění zásad této smlouvy</w:t>
      </w:r>
    </w:p>
    <w:p w:rsidR="00297395" w:rsidRDefault="00297395">
      <w:pPr>
        <w:spacing w:before="120"/>
        <w:ind w:right="-99"/>
        <w:jc w:val="center"/>
        <w:rPr>
          <w:sz w:val="18"/>
        </w:rPr>
      </w:pPr>
      <w:r>
        <w:rPr>
          <w:sz w:val="18"/>
        </w:rPr>
        <w:t>V.</w:t>
      </w:r>
    </w:p>
    <w:p w:rsidR="00297395" w:rsidRDefault="00297395">
      <w:pPr>
        <w:spacing w:before="120"/>
        <w:ind w:right="-99"/>
        <w:jc w:val="both"/>
        <w:rPr>
          <w:sz w:val="18"/>
        </w:rPr>
      </w:pPr>
      <w:r>
        <w:rPr>
          <w:sz w:val="18"/>
        </w:rPr>
        <w:t xml:space="preserve">1) Tato smlouva se uzavírá na dobu určitou, a to do konce roku </w:t>
      </w:r>
      <w:r w:rsidR="006C1392">
        <w:rPr>
          <w:sz w:val="18"/>
        </w:rPr>
        <w:t>………..</w:t>
      </w:r>
      <w:r>
        <w:rPr>
          <w:sz w:val="18"/>
        </w:rPr>
        <w:t>.  Po dobu platnosti této smlouvy je SRPG oprávněno získávat pro svůj účel finanční prostředky i od jiných  fyzických nebo právnických osob.</w:t>
      </w:r>
    </w:p>
    <w:p w:rsidR="00297395" w:rsidRDefault="00297395">
      <w:pPr>
        <w:spacing w:before="120"/>
        <w:ind w:right="-99"/>
        <w:jc w:val="both"/>
        <w:rPr>
          <w:sz w:val="18"/>
        </w:rPr>
      </w:pPr>
      <w:r>
        <w:rPr>
          <w:sz w:val="18"/>
        </w:rPr>
        <w:t>2) Obě strany prohlašují, že tuto smlouvu uzavírají svobodně a že její  obsah je zcela srozumitelný.</w:t>
      </w:r>
    </w:p>
    <w:p w:rsidR="00297395" w:rsidRDefault="00297395">
      <w:pPr>
        <w:spacing w:before="120"/>
        <w:ind w:right="-99"/>
        <w:jc w:val="both"/>
        <w:rPr>
          <w:sz w:val="18"/>
        </w:rPr>
      </w:pPr>
      <w:r>
        <w:rPr>
          <w:sz w:val="18"/>
        </w:rPr>
        <w:t>3) Tato smlouva nabývá platnosti a účinnosti dnem vzájemného podpisu  obou smluvních stran.</w:t>
      </w:r>
    </w:p>
    <w:p w:rsidR="00297395" w:rsidRDefault="00E17929">
      <w:pPr>
        <w:spacing w:before="120" w:line="240" w:lineRule="atLeast"/>
        <w:ind w:right="-99"/>
        <w:jc w:val="both"/>
        <w:rPr>
          <w:sz w:val="18"/>
        </w:rPr>
      </w:pPr>
      <w:r>
        <w:rPr>
          <w:sz w:val="18"/>
        </w:rPr>
        <w:t xml:space="preserve">Ve Svitavách dne  </w:t>
      </w:r>
      <w:r w:rsidR="006C1392">
        <w:rPr>
          <w:sz w:val="18"/>
        </w:rPr>
        <w:t>………………….</w:t>
      </w:r>
      <w:r w:rsidR="000250C7">
        <w:rPr>
          <w:sz w:val="18"/>
        </w:rPr>
        <w:t xml:space="preserve"> </w:t>
      </w:r>
      <w:r w:rsidR="00297395">
        <w:rPr>
          <w:sz w:val="18"/>
        </w:rPr>
        <w:t xml:space="preserve"> </w:t>
      </w:r>
    </w:p>
    <w:p w:rsidR="00297395" w:rsidRDefault="00297395">
      <w:pPr>
        <w:spacing w:before="120" w:line="240" w:lineRule="atLeast"/>
        <w:ind w:right="-99"/>
        <w:jc w:val="both"/>
        <w:rPr>
          <w:sz w:val="18"/>
        </w:rPr>
      </w:pPr>
    </w:p>
    <w:p w:rsidR="00297395" w:rsidRDefault="00297395">
      <w:pPr>
        <w:spacing w:before="120" w:line="240" w:lineRule="atLeast"/>
        <w:ind w:right="-99"/>
        <w:jc w:val="both"/>
        <w:rPr>
          <w:sz w:val="18"/>
        </w:rPr>
      </w:pPr>
    </w:p>
    <w:p w:rsidR="00297395" w:rsidRDefault="00297395">
      <w:pPr>
        <w:spacing w:before="120" w:line="240" w:lineRule="atLeast"/>
        <w:ind w:right="-99"/>
        <w:jc w:val="both"/>
        <w:rPr>
          <w:sz w:val="18"/>
        </w:rPr>
      </w:pPr>
      <w:r>
        <w:rPr>
          <w:sz w:val="18"/>
        </w:rPr>
        <w:t xml:space="preserve"> ........................................................  </w:t>
      </w:r>
      <w:r>
        <w:rPr>
          <w:sz w:val="18"/>
        </w:rPr>
        <w:tab/>
        <w:t xml:space="preserve">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...................................................</w:t>
      </w:r>
    </w:p>
    <w:p w:rsidR="00297395" w:rsidRDefault="00297395">
      <w:pPr>
        <w:spacing w:before="120" w:line="240" w:lineRule="atLeast"/>
        <w:ind w:right="-99"/>
        <w:jc w:val="both"/>
        <w:rPr>
          <w:sz w:val="18"/>
        </w:rPr>
      </w:pPr>
      <w:r>
        <w:rPr>
          <w:sz w:val="18"/>
        </w:rPr>
        <w:t xml:space="preserve">             za SRPG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dárce</w:t>
      </w:r>
    </w:p>
    <w:sectPr w:rsidR="00297395">
      <w:pgSz w:w="11906" w:h="16838"/>
      <w:pgMar w:top="851" w:right="1133" w:bottom="851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4E7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8F7DE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0E83EF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D2E2A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D9"/>
    <w:rsid w:val="000250C7"/>
    <w:rsid w:val="00146C52"/>
    <w:rsid w:val="001C34A9"/>
    <w:rsid w:val="00297395"/>
    <w:rsid w:val="003E4DBC"/>
    <w:rsid w:val="00406E59"/>
    <w:rsid w:val="00460D6C"/>
    <w:rsid w:val="005357D9"/>
    <w:rsid w:val="006C1392"/>
    <w:rsid w:val="0090117F"/>
    <w:rsid w:val="009629B6"/>
    <w:rsid w:val="009A16A6"/>
    <w:rsid w:val="00A42AC3"/>
    <w:rsid w:val="00B12CA5"/>
    <w:rsid w:val="00C22F5F"/>
    <w:rsid w:val="00D16F6A"/>
    <w:rsid w:val="00E17929"/>
    <w:rsid w:val="00E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4F3123"/>
  <w15:chartTrackingRefBased/>
  <w15:docId w15:val="{12EE2DFC-CCA9-4C3A-A896-CE1FE710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 w:line="360" w:lineRule="auto"/>
      <w:jc w:val="center"/>
      <w:outlineLvl w:val="0"/>
    </w:pPr>
    <w:rPr>
      <w:rFonts w:ascii="Arial" w:hAnsi="Arial"/>
      <w:snapToGrid w:val="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spacing w:before="120" w:line="360" w:lineRule="auto"/>
      <w:jc w:val="center"/>
    </w:pPr>
    <w:rPr>
      <w:rFonts w:ascii="Arial" w:hAnsi="Arial"/>
      <w:b/>
      <w:snapToGrid w:val="0"/>
      <w:sz w:val="36"/>
      <w:u w:val="single"/>
    </w:rPr>
  </w:style>
  <w:style w:type="paragraph" w:styleId="Zkladntext">
    <w:name w:val="Body Text"/>
    <w:basedOn w:val="Normln"/>
    <w:pPr>
      <w:spacing w:before="120" w:line="240" w:lineRule="atLeast"/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pPr>
      <w:spacing w:before="120" w:line="240" w:lineRule="atLeast"/>
      <w:jc w:val="both"/>
    </w:pPr>
    <w:rPr>
      <w:rFonts w:ascii="Arial" w:hAnsi="Arial"/>
    </w:rPr>
  </w:style>
  <w:style w:type="paragraph" w:styleId="Zkladntext3">
    <w:name w:val="Body Text 3"/>
    <w:basedOn w:val="Normln"/>
    <w:pPr>
      <w:spacing w:before="120" w:line="240" w:lineRule="atLeast"/>
      <w:ind w:right="-341"/>
      <w:jc w:val="both"/>
    </w:pPr>
    <w:rPr>
      <w:rFonts w:ascii="Arial" w:hAnsi="Arial"/>
    </w:rPr>
  </w:style>
  <w:style w:type="paragraph" w:styleId="Zkladntextodsazen">
    <w:name w:val="Body Text Indent"/>
    <w:basedOn w:val="Normln"/>
    <w:pPr>
      <w:spacing w:before="120" w:line="360" w:lineRule="auto"/>
      <w:ind w:right="-99" w:firstLine="720"/>
      <w:jc w:val="both"/>
    </w:pPr>
    <w:rPr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STANOVY  SVITAVSKÉHO KLUBU</vt:lpstr>
    </vt:vector>
  </TitlesOfParts>
  <Company>Obchodní akademie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STANOVY  SVITAVSKÉHO KLUBU</dc:title>
  <dc:subject/>
  <dc:creator>Milan Báča</dc:creator>
  <cp:keywords/>
  <dc:description>Filtr T602 id:</dc:description>
  <cp:lastModifiedBy>admin</cp:lastModifiedBy>
  <cp:revision>2</cp:revision>
  <cp:lastPrinted>2006-10-19T07:38:00Z</cp:lastPrinted>
  <dcterms:created xsi:type="dcterms:W3CDTF">2020-08-07T12:16:00Z</dcterms:created>
  <dcterms:modified xsi:type="dcterms:W3CDTF">2020-08-07T12:16:00Z</dcterms:modified>
</cp:coreProperties>
</file>